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5F96B" w14:textId="77777777" w:rsidR="00107338" w:rsidRDefault="00107338" w:rsidP="00107338">
      <w:pPr>
        <w:spacing w:line="480" w:lineRule="auto"/>
        <w:rPr>
          <w:rFonts w:ascii="Times New Roman" w:hAnsi="Times New Roman" w:cs="Times New Roman"/>
          <w:sz w:val="24"/>
          <w:szCs w:val="24"/>
        </w:rPr>
      </w:pPr>
      <w:bookmarkStart w:id="0" w:name="_GoBack"/>
      <w:bookmarkEnd w:id="0"/>
    </w:p>
    <w:p w14:paraId="7A198518" w14:textId="77777777" w:rsidR="00107338" w:rsidRDefault="00107338" w:rsidP="00107338">
      <w:pPr>
        <w:spacing w:line="480" w:lineRule="auto"/>
        <w:rPr>
          <w:rFonts w:ascii="Times New Roman" w:hAnsi="Times New Roman" w:cs="Times New Roman"/>
          <w:sz w:val="24"/>
          <w:szCs w:val="24"/>
        </w:rPr>
      </w:pPr>
    </w:p>
    <w:p w14:paraId="55BA2339" w14:textId="10A12B5F" w:rsidR="00107338" w:rsidRDefault="00107338" w:rsidP="00107338">
      <w:pPr>
        <w:spacing w:line="480" w:lineRule="auto"/>
        <w:rPr>
          <w:rFonts w:ascii="Times New Roman" w:hAnsi="Times New Roman" w:cs="Times New Roman"/>
          <w:sz w:val="24"/>
          <w:szCs w:val="24"/>
        </w:rPr>
      </w:pPr>
    </w:p>
    <w:p w14:paraId="1209A7B8" w14:textId="1773E6E8" w:rsidR="00107338" w:rsidRDefault="00107338" w:rsidP="00107338">
      <w:pPr>
        <w:spacing w:line="480" w:lineRule="auto"/>
        <w:rPr>
          <w:rFonts w:ascii="Times New Roman" w:hAnsi="Times New Roman" w:cs="Times New Roman"/>
          <w:sz w:val="24"/>
          <w:szCs w:val="24"/>
        </w:rPr>
      </w:pPr>
    </w:p>
    <w:p w14:paraId="546E1A70" w14:textId="1EF91175" w:rsidR="00107338" w:rsidRDefault="00107338" w:rsidP="00107338">
      <w:pPr>
        <w:spacing w:line="480" w:lineRule="auto"/>
        <w:rPr>
          <w:rFonts w:ascii="Times New Roman" w:hAnsi="Times New Roman" w:cs="Times New Roman"/>
          <w:sz w:val="24"/>
          <w:szCs w:val="24"/>
        </w:rPr>
      </w:pPr>
    </w:p>
    <w:p w14:paraId="541F7604" w14:textId="55FF605A" w:rsidR="00107338" w:rsidRDefault="00107338" w:rsidP="00107338">
      <w:pPr>
        <w:spacing w:line="480" w:lineRule="auto"/>
        <w:rPr>
          <w:rFonts w:ascii="Times New Roman" w:hAnsi="Times New Roman" w:cs="Times New Roman"/>
          <w:sz w:val="24"/>
          <w:szCs w:val="24"/>
        </w:rPr>
      </w:pPr>
    </w:p>
    <w:p w14:paraId="412041EC" w14:textId="77777777" w:rsidR="00107338" w:rsidRDefault="00107338" w:rsidP="00107338">
      <w:pPr>
        <w:spacing w:line="480" w:lineRule="auto"/>
        <w:rPr>
          <w:rFonts w:ascii="Times New Roman" w:hAnsi="Times New Roman" w:cs="Times New Roman"/>
          <w:sz w:val="24"/>
          <w:szCs w:val="24"/>
        </w:rPr>
      </w:pPr>
    </w:p>
    <w:p w14:paraId="791FDFFB" w14:textId="0D15C333" w:rsidR="00107338" w:rsidRDefault="00107338" w:rsidP="00107338">
      <w:pPr>
        <w:spacing w:line="480" w:lineRule="auto"/>
        <w:jc w:val="center"/>
        <w:rPr>
          <w:rFonts w:ascii="Times New Roman" w:hAnsi="Times New Roman" w:cs="Times New Roman"/>
          <w:sz w:val="24"/>
          <w:szCs w:val="24"/>
        </w:rPr>
      </w:pPr>
      <w:r>
        <w:rPr>
          <w:rFonts w:ascii="Times New Roman" w:hAnsi="Times New Roman" w:cs="Times New Roman"/>
          <w:sz w:val="24"/>
          <w:szCs w:val="24"/>
        </w:rPr>
        <w:t>FANTASTIC SYMPHONY MUSIC CONCERT ESSAY</w:t>
      </w:r>
    </w:p>
    <w:p w14:paraId="16EE3094" w14:textId="580F0027" w:rsidR="00107338" w:rsidRDefault="00107338" w:rsidP="0010733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285C69D" w14:textId="4AE6BB02" w:rsidR="00107338" w:rsidRDefault="00107338" w:rsidP="001073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313E0AD" w14:textId="77777777" w:rsidR="00107338" w:rsidRDefault="00107338" w:rsidP="00107338">
      <w:pPr>
        <w:spacing w:line="480" w:lineRule="auto"/>
        <w:rPr>
          <w:rFonts w:ascii="Times New Roman" w:hAnsi="Times New Roman" w:cs="Times New Roman"/>
          <w:sz w:val="24"/>
          <w:szCs w:val="24"/>
        </w:rPr>
      </w:pPr>
    </w:p>
    <w:p w14:paraId="6D68C478" w14:textId="77777777" w:rsidR="00107338" w:rsidRDefault="00107338" w:rsidP="00107338">
      <w:pPr>
        <w:spacing w:line="480" w:lineRule="auto"/>
        <w:rPr>
          <w:rFonts w:ascii="Times New Roman" w:hAnsi="Times New Roman" w:cs="Times New Roman"/>
          <w:sz w:val="24"/>
          <w:szCs w:val="24"/>
        </w:rPr>
      </w:pPr>
    </w:p>
    <w:p w14:paraId="060FABA0" w14:textId="77777777" w:rsidR="00107338" w:rsidRDefault="00107338" w:rsidP="00107338">
      <w:pPr>
        <w:spacing w:line="480" w:lineRule="auto"/>
        <w:rPr>
          <w:rFonts w:ascii="Times New Roman" w:hAnsi="Times New Roman" w:cs="Times New Roman"/>
          <w:sz w:val="24"/>
          <w:szCs w:val="24"/>
        </w:rPr>
      </w:pPr>
    </w:p>
    <w:p w14:paraId="51AE21BF" w14:textId="77777777" w:rsidR="00107338" w:rsidRDefault="00107338" w:rsidP="00107338">
      <w:pPr>
        <w:spacing w:line="480" w:lineRule="auto"/>
        <w:rPr>
          <w:rFonts w:ascii="Times New Roman" w:hAnsi="Times New Roman" w:cs="Times New Roman"/>
          <w:sz w:val="24"/>
          <w:szCs w:val="24"/>
        </w:rPr>
      </w:pPr>
    </w:p>
    <w:p w14:paraId="70BE3A67" w14:textId="77777777" w:rsidR="00107338" w:rsidRDefault="00107338" w:rsidP="00107338">
      <w:pPr>
        <w:spacing w:line="480" w:lineRule="auto"/>
        <w:rPr>
          <w:rFonts w:ascii="Times New Roman" w:hAnsi="Times New Roman" w:cs="Times New Roman"/>
          <w:sz w:val="24"/>
          <w:szCs w:val="24"/>
        </w:rPr>
      </w:pPr>
    </w:p>
    <w:p w14:paraId="678B34D1" w14:textId="77777777" w:rsidR="00107338" w:rsidRDefault="00107338" w:rsidP="00107338">
      <w:pPr>
        <w:spacing w:line="480" w:lineRule="auto"/>
        <w:rPr>
          <w:rFonts w:ascii="Times New Roman" w:hAnsi="Times New Roman" w:cs="Times New Roman"/>
          <w:sz w:val="24"/>
          <w:szCs w:val="24"/>
        </w:rPr>
      </w:pPr>
    </w:p>
    <w:p w14:paraId="6924A2E5" w14:textId="77777777" w:rsidR="00107338" w:rsidRDefault="00107338" w:rsidP="00107338">
      <w:pPr>
        <w:spacing w:line="480" w:lineRule="auto"/>
        <w:rPr>
          <w:rFonts w:ascii="Times New Roman" w:hAnsi="Times New Roman" w:cs="Times New Roman"/>
          <w:sz w:val="24"/>
          <w:szCs w:val="24"/>
        </w:rPr>
      </w:pPr>
    </w:p>
    <w:p w14:paraId="6BDAE84A" w14:textId="77777777" w:rsidR="00107338" w:rsidRDefault="00107338" w:rsidP="00107338">
      <w:pPr>
        <w:spacing w:line="480" w:lineRule="auto"/>
        <w:rPr>
          <w:rFonts w:ascii="Times New Roman" w:hAnsi="Times New Roman" w:cs="Times New Roman"/>
          <w:sz w:val="24"/>
          <w:szCs w:val="24"/>
        </w:rPr>
      </w:pPr>
    </w:p>
    <w:p w14:paraId="50210E3C" w14:textId="36015306" w:rsidR="00595442" w:rsidRPr="002D670E" w:rsidRDefault="00595442" w:rsidP="000A3311">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lastRenderedPageBreak/>
        <w:t xml:space="preserve">They say music is a symphony that delights and relaxes the mind and the soul. Well, I consider every inch of this statement as entirely true since music is the innovation that excites the heart, it voices the soul; expressing happenings or events that cannot be put to words. Music is more than mere entertainment, it enables us to express our emotions and be able to modulate them so that we can be psyched up, soothed, saddened, enraged, and cheerful. </w:t>
      </w:r>
    </w:p>
    <w:p w14:paraId="1F2BFB20" w14:textId="77777777" w:rsidR="00595442" w:rsidRPr="002D670E" w:rsidRDefault="00595442" w:rsidP="000A3311">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In the evening of April 27, 2019, I attended the “The Fantastic Symphony” at the Embassy Theatre where I experienced the gamut of all these emotions. The event was conducted by Andrew Constantine. Attending the concert at the Embassy Theatre for the first time was an epic experience. I loved the building itself; the finer touches lend itself to yesterday’s grandeur, it is magnificently unique.  Built as a vaudeville house, it provides a grand backdrop for the day’s entertainment. Although the seats are pretty close and can be tough especially if you have long legs, they have a wonderful view and wonderful sound no matter where you seat.</w:t>
      </w:r>
    </w:p>
    <w:p w14:paraId="754DC09B" w14:textId="5C903C96" w:rsidR="00595442" w:rsidRPr="002D670E" w:rsidRDefault="00595442" w:rsidP="000A3311">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The concert was graced by an exceptional orchestra with Berlioz and Grieg who were the main performer entertaining with; Berlioz — Romeo et Juliette: Queen Mab Scherzo, Grieg — Piano Concerto in A minor and Berlioz — Symphonie fantastique pieces. Berlioz’s mind-blowing symphonic portra</w:t>
      </w:r>
      <w:r w:rsidR="002D670E">
        <w:rPr>
          <w:rFonts w:ascii="Times New Roman" w:hAnsi="Times New Roman" w:cs="Times New Roman"/>
          <w:sz w:val="24"/>
          <w:szCs w:val="24"/>
        </w:rPr>
        <w:t>y that</w:t>
      </w:r>
      <w:r w:rsidRPr="002D670E">
        <w:rPr>
          <w:rFonts w:ascii="Times New Roman" w:hAnsi="Times New Roman" w:cs="Times New Roman"/>
          <w:sz w:val="24"/>
          <w:szCs w:val="24"/>
        </w:rPr>
        <w:t xml:space="preserve"> informs us of the tale of an artist’s </w:t>
      </w:r>
      <w:r w:rsidR="002D670E">
        <w:rPr>
          <w:rFonts w:ascii="Times New Roman" w:hAnsi="Times New Roman" w:cs="Times New Roman"/>
          <w:sz w:val="24"/>
          <w:szCs w:val="24"/>
        </w:rPr>
        <w:t>own</w:t>
      </w:r>
      <w:r w:rsidRPr="002D670E">
        <w:rPr>
          <w:rFonts w:ascii="Times New Roman" w:hAnsi="Times New Roman" w:cs="Times New Roman"/>
          <w:sz w:val="24"/>
          <w:szCs w:val="24"/>
        </w:rPr>
        <w:t xml:space="preserve">-destructive </w:t>
      </w:r>
      <w:r w:rsidR="005C71C9" w:rsidRPr="002D670E">
        <w:rPr>
          <w:rFonts w:ascii="Times New Roman" w:hAnsi="Times New Roman" w:cs="Times New Roman"/>
          <w:sz w:val="24"/>
          <w:szCs w:val="24"/>
        </w:rPr>
        <w:t>desire</w:t>
      </w:r>
      <w:r w:rsidRPr="002D670E">
        <w:rPr>
          <w:rFonts w:ascii="Times New Roman" w:hAnsi="Times New Roman" w:cs="Times New Roman"/>
          <w:sz w:val="24"/>
          <w:szCs w:val="24"/>
        </w:rPr>
        <w:t xml:space="preserve"> for a beautiful lady. It filled with dreams and obsessions, despair and ecstasy. Grieg’s concerto was an instantaneous success, a work of charm, seething with vivacity and perfect simplicity.</w:t>
      </w:r>
    </w:p>
    <w:p w14:paraId="16B19C5C" w14:textId="0BC125FF" w:rsidR="00595442" w:rsidRPr="002D670E"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 xml:space="preserve">The first acoustic performance was from Berlioz — Romeo et Juliette: Queen Mab Scherzo, the artist Berlioz then mentions of his Romeo and Juliet and Hamlet set pieces admirations and how they really changed his life. I was dazed by his approbation for Shakespeare’s work. Berlioz made his breakthrough in 1839 after getting 20,000 francs from violin Virtuoso </w:t>
      </w:r>
      <w:proofErr w:type="spellStart"/>
      <w:r w:rsidRPr="002D670E">
        <w:rPr>
          <w:rFonts w:ascii="Times New Roman" w:hAnsi="Times New Roman" w:cs="Times New Roman"/>
          <w:sz w:val="24"/>
          <w:szCs w:val="24"/>
        </w:rPr>
        <w:t>Nicolo</w:t>
      </w:r>
      <w:proofErr w:type="spellEnd"/>
      <w:r w:rsidRPr="002D670E">
        <w:rPr>
          <w:rFonts w:ascii="Times New Roman" w:hAnsi="Times New Roman" w:cs="Times New Roman"/>
          <w:sz w:val="24"/>
          <w:szCs w:val="24"/>
        </w:rPr>
        <w:t xml:space="preserve">’ Paganini who gave him the leeway to pursue his ambition in musical </w:t>
      </w:r>
      <w:r w:rsidRPr="002D670E">
        <w:rPr>
          <w:rFonts w:ascii="Times New Roman" w:hAnsi="Times New Roman" w:cs="Times New Roman"/>
          <w:sz w:val="24"/>
          <w:szCs w:val="24"/>
        </w:rPr>
        <w:lastRenderedPageBreak/>
        <w:t xml:space="preserve">treatment.  Berlioz took seven months for the creation of the frenzied piece of art that he performed for one and a half hour using orchestra, three soloists and double chorus. The romantic artist piece was entirely original on its form which he named it as a choral symphony which is an outstanding hybrid of the oratorio, opera, and orchestral tone poem. During the performances, Berlioz chooses virtuosic scherzo to demonstrate Romeo’s hapless friend Mercutio’s witty ode to Queen Mab who is the malevolent little fairy of the folk legend that destructs the lover’s dream arguably one of the greatest orchestral scherzos.  </w:t>
      </w:r>
    </w:p>
    <w:p w14:paraId="36C83410" w14:textId="77777777" w:rsidR="00595442" w:rsidRPr="002D670E"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The imaginative scoring, its unique feature- light and its general other sense of its worldly fantasies makes it very attaching when u listen especially to flute and eerie solo English horn combination over violin harmonics in the trio section that is slower; the soft transition of the clanging herbs accompanied by the chiming of antique cymbals in its final stages. Scherzo music’s return has been inspired by Shakespeare’s piece, divided into two intriguing episodes, the horns used to invoke Mab’s visit to a soldier who is portrayed as asleep. The performance peaks in a burst of instrumental ‘gun’ fire and then in gentle music which features the antique cymbals. This piece was really exciting and thrilling with its setup and the instrumental technique in changing the herps is just magnificent.</w:t>
      </w:r>
    </w:p>
    <w:p w14:paraId="3A64C1F2" w14:textId="77777777" w:rsidR="00E940F4"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 xml:space="preserve">The second event of the night was Edvard Grieg concerto for piano and orchestra in a minor. After showing his exceptional musical talent at the age of 15 he was sent to Leipzig-Germany for training. Away from his native home Norway. Thanks to his admiration of Robert Schuman work, he was inspired by it. He draws on Schumann’s concerto for his work. Robert Schumann was a friend to Greig’s teacher in Germany. In the event performance, even though Grieg Piano concerto aligned to the traditional form of the Romantic Germanic concerto, it was the delicate use of Norwegian folk inspirations coupled with his creative nature in his work that </w:t>
      </w:r>
      <w:r w:rsidRPr="002D670E">
        <w:rPr>
          <w:rFonts w:ascii="Times New Roman" w:hAnsi="Times New Roman" w:cs="Times New Roman"/>
          <w:sz w:val="24"/>
          <w:szCs w:val="24"/>
        </w:rPr>
        <w:lastRenderedPageBreak/>
        <w:t>made it unique from Robert Schumann’s pieces. He performed the product of youth and happiness which was composed in 1868. Well, it’s fair to say that this piece of performance was conspicuous in its genre with a multitude and attractive themes accompanied by its effective blend of tender lyricism together with virtuoso showcasing that really sates and blows the mind. The traditional orchestral exposition is demonstrated from the start; a theatrical drumroll stimulates the soloist into action. The soloist’s dizzying three-octave plunge starts with a three-note, then a descending half step, and finalized by a descending third musical pattern. I later learned that this pattern is popular in Norwegian folk music, and has been named as Grieg motive. Woodwinds then present a principal theme that is folk-like which is animated by brittle dotted tempos. The theme has a smooth lyrical second idea that is rhapsodized with twirls of arpeggios by the piano. In a bit slower rhythm, cello intones an amorously melancholic second theme. The room was tense with this new kind of musical effect. After the introduction of Grieg’s work, the inaugural music is repeated, coming to an immediate halt for a big roulade for the soloist.</w:t>
      </w:r>
    </w:p>
    <w:p w14:paraId="4FC4192B" w14:textId="7A76CB5E" w:rsidR="00595442" w:rsidRPr="002D670E"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 xml:space="preserve">The soloist’s gradual and steady movement voyages far from the home key of A minor into the very distant D-flat major.  The soloist hushed strings begin with a weary theme filled in sorrow. The piano’s melancholy response is interlaced of superb fast figurations. In another new phase, the piano fervently declares the sorrow that is implied in this rhythm before the movement elapses in elegiac fashion. Offering an interval of repose, the flute intones a persuasive lovely melody in a gradual tempo.  The piano offers the melody a sensitive treatment with descending slip-sliding chords. In repeating his opening dance melody, Grieg creates happiness to a brief solo cadenza of twofold octaves. </w:t>
      </w:r>
    </w:p>
    <w:p w14:paraId="3106664E" w14:textId="77777777" w:rsidR="00595442" w:rsidRPr="002D670E"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lastRenderedPageBreak/>
        <w:t xml:space="preserve">The final day’s act was Hector Berlioz’s Fantastic Symphony, the symphonic act is based on Berlioz’s overwhelming, unfulfilled desire for the Irish Actress Harriet Smithson. Whom she first met when the actress appeared in Shakespeare’s productions of Romeo and Juliet and the Hamlet and got married. A disastrous marriage that proved one shouldn’t turn fantasy into reality. The plot resonates this storyline in several bridges; The artist who is filled with passionate imaginations sees a woman for the first time who embodies all the virtues of the ideal woman he has always thought of and despairingly falls in love with her. The fantasy of the beloved vision never happens except in the musical idea association. </w:t>
      </w:r>
    </w:p>
    <w:p w14:paraId="688BAAFE" w14:textId="7F6C60DA" w:rsidR="00595442" w:rsidRPr="002D670E"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The artist fantasy vision appears before him even in the midst of the uproar of a festivity. In another symphony, the artist poisons himself with opium in despair but the dose is too weak to kill him. Which falls him asleep and dreams of killing his beloved woman and people convict him and witnesses his execution.</w:t>
      </w:r>
      <w:r w:rsidR="00E940F4">
        <w:rPr>
          <w:rFonts w:ascii="Times New Roman" w:hAnsi="Times New Roman" w:cs="Times New Roman"/>
          <w:sz w:val="24"/>
          <w:szCs w:val="24"/>
        </w:rPr>
        <w:t xml:space="preserve"> </w:t>
      </w:r>
      <w:r w:rsidRPr="002D670E">
        <w:rPr>
          <w:rFonts w:ascii="Times New Roman" w:hAnsi="Times New Roman" w:cs="Times New Roman"/>
          <w:sz w:val="24"/>
          <w:szCs w:val="24"/>
        </w:rPr>
        <w:t>In the last plot of the symphonies he sees himself in the middle of sorcerers, ghosts and monsters who have come together for his funeral the beloved fantasy melody appear but this time it has no nobility anymore. The enactment of these symphonies was mind involving and draws one into the scene.</w:t>
      </w:r>
    </w:p>
    <w:p w14:paraId="512BBDB8" w14:textId="77777777" w:rsidR="00595442" w:rsidRPr="002D670E"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 xml:space="preserve">To be honest, coming up with the favorite performance of the day is tussle that will puzzle me as the artistry nature and acts of the performance were magnificent and so satisfying. Well, I believe I was not alone in this dilemma and I probably shared this thought with the better majority of the audience. However, I would choose Edvard Grieg concerto for piano and orchestra in A minor. The product of youth and happiness particularly drew me into the scene with its surreal blend of tender lyricism together with virtuoso showcasing that really sates my soul. Grieg’s theme that is folk-like which is animated by brittle dotted tempos and rhapsodized </w:t>
      </w:r>
      <w:r w:rsidRPr="002D670E">
        <w:rPr>
          <w:rFonts w:ascii="Times New Roman" w:hAnsi="Times New Roman" w:cs="Times New Roman"/>
          <w:sz w:val="24"/>
          <w:szCs w:val="24"/>
        </w:rPr>
        <w:lastRenderedPageBreak/>
        <w:t xml:space="preserve">with twirls of arpeggios by the piano is really ‘out of this world’ and orchestra perfectly blended all the musical intonations and there is no better way the artists would have performed that piece! </w:t>
      </w:r>
    </w:p>
    <w:p w14:paraId="161A27D1" w14:textId="77777777" w:rsidR="00595442" w:rsidRPr="002D670E"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The stage set up was amazing and the view was clear from every angle of the room, however, the stage was often divided in the orientation of the artist’s demand which would align with their orchestral setup and acts. The lighting was fantastic and the room’s ambiance was artistic by itself.</w:t>
      </w:r>
    </w:p>
    <w:p w14:paraId="04764CF4" w14:textId="2AF5A8E2" w:rsidR="00595442" w:rsidRPr="002D670E" w:rsidRDefault="00595442" w:rsidP="00E940F4">
      <w:pPr>
        <w:spacing w:line="480" w:lineRule="auto"/>
        <w:ind w:firstLine="720"/>
        <w:rPr>
          <w:rFonts w:ascii="Times New Roman" w:hAnsi="Times New Roman" w:cs="Times New Roman"/>
          <w:sz w:val="24"/>
          <w:szCs w:val="24"/>
        </w:rPr>
      </w:pPr>
      <w:r w:rsidRPr="002D670E">
        <w:rPr>
          <w:rFonts w:ascii="Times New Roman" w:hAnsi="Times New Roman" w:cs="Times New Roman"/>
          <w:sz w:val="24"/>
          <w:szCs w:val="24"/>
        </w:rPr>
        <w:t xml:space="preserve">From the concert, I got acquitted to several musical instruments that I had not really grasped how they brought up their musical effect. Notably, the use of virtuosic scherzo was a new experience. However, the use of violin and drumrolls was so on another level considering the musical effect that these instruments created. Besides the entertaining effect, the experience at the Embassy Theatre was deeply engraved in my mind and I got to love several artistic designs that I was not aware of.  Pleased with all the acts I was however not satisfied on how Berlioz symphonies were presented. I feel more instruments could have made the performance </w:t>
      </w:r>
      <w:r w:rsidR="002D670E" w:rsidRPr="002D670E">
        <w:rPr>
          <w:rFonts w:ascii="Times New Roman" w:hAnsi="Times New Roman" w:cs="Times New Roman"/>
          <w:sz w:val="24"/>
          <w:szCs w:val="24"/>
        </w:rPr>
        <w:t>livelier</w:t>
      </w:r>
      <w:r w:rsidRPr="002D670E">
        <w:rPr>
          <w:rFonts w:ascii="Times New Roman" w:hAnsi="Times New Roman" w:cs="Times New Roman"/>
          <w:sz w:val="24"/>
          <w:szCs w:val="24"/>
        </w:rPr>
        <w:t xml:space="preserve">. </w:t>
      </w:r>
    </w:p>
    <w:p w14:paraId="4972DFD1" w14:textId="77777777" w:rsidR="00595442" w:rsidRPr="002D670E" w:rsidRDefault="00595442" w:rsidP="00107338">
      <w:pPr>
        <w:spacing w:line="480" w:lineRule="auto"/>
        <w:rPr>
          <w:rFonts w:ascii="Times New Roman" w:hAnsi="Times New Roman" w:cs="Times New Roman"/>
          <w:sz w:val="24"/>
          <w:szCs w:val="24"/>
        </w:rPr>
      </w:pPr>
    </w:p>
    <w:p w14:paraId="247CBFFB" w14:textId="3A1DB360" w:rsidR="006D4F91" w:rsidRPr="002D670E" w:rsidRDefault="006D4F91" w:rsidP="00107338">
      <w:pPr>
        <w:spacing w:line="480" w:lineRule="auto"/>
        <w:rPr>
          <w:rFonts w:ascii="Times New Roman" w:hAnsi="Times New Roman" w:cs="Times New Roman"/>
          <w:sz w:val="24"/>
          <w:szCs w:val="24"/>
        </w:rPr>
      </w:pPr>
    </w:p>
    <w:sectPr w:rsidR="006D4F91" w:rsidRPr="002D670E" w:rsidSect="001073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0990AD" w14:textId="77777777" w:rsidR="00EF63F4" w:rsidRDefault="00EF63F4" w:rsidP="0003789B">
      <w:pPr>
        <w:spacing w:after="0" w:line="240" w:lineRule="auto"/>
      </w:pPr>
      <w:r>
        <w:separator/>
      </w:r>
    </w:p>
  </w:endnote>
  <w:endnote w:type="continuationSeparator" w:id="0">
    <w:p w14:paraId="573F71F0" w14:textId="77777777" w:rsidR="00EF63F4" w:rsidRDefault="00EF63F4" w:rsidP="00037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544FD5" w14:textId="77777777" w:rsidR="00EF63F4" w:rsidRDefault="00EF63F4" w:rsidP="0003789B">
      <w:pPr>
        <w:spacing w:after="0" w:line="240" w:lineRule="auto"/>
      </w:pPr>
      <w:r>
        <w:separator/>
      </w:r>
    </w:p>
  </w:footnote>
  <w:footnote w:type="continuationSeparator" w:id="0">
    <w:p w14:paraId="04A87C2C" w14:textId="77777777" w:rsidR="00EF63F4" w:rsidRDefault="00EF63F4" w:rsidP="000378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2BBFE" w14:textId="6BAC27BF" w:rsidR="00107338" w:rsidRDefault="00107338">
    <w:pPr>
      <w:pStyle w:val="Header"/>
      <w:jc w:val="right"/>
    </w:pPr>
    <w:r>
      <w:rPr>
        <w:rFonts w:ascii="Times New Roman" w:hAnsi="Times New Roman" w:cs="Times New Roman"/>
        <w:sz w:val="24"/>
        <w:szCs w:val="24"/>
      </w:rPr>
      <w:t xml:space="preserve">FANTASTIC SYMPHONY MUSIC CONCERT                                                                           </w:t>
    </w:r>
    <w:sdt>
      <w:sdtPr>
        <w:id w:val="17604824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7F37">
          <w:rPr>
            <w:noProof/>
          </w:rPr>
          <w:t>6</w:t>
        </w:r>
        <w:r>
          <w:rPr>
            <w:noProof/>
          </w:rPr>
          <w:fldChar w:fldCharType="end"/>
        </w:r>
      </w:sdtContent>
    </w:sdt>
  </w:p>
  <w:p w14:paraId="42EB0DD2" w14:textId="77777777" w:rsidR="00107338" w:rsidRDefault="00107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5AA1A3" w14:textId="6F3F7A16" w:rsidR="00107338" w:rsidRDefault="00107338">
    <w:pPr>
      <w:pStyle w:val="Header"/>
      <w:jc w:val="right"/>
    </w:pPr>
    <w:r>
      <w:rPr>
        <w:rFonts w:ascii="Times New Roman" w:hAnsi="Times New Roman" w:cs="Times New Roman"/>
        <w:sz w:val="24"/>
        <w:szCs w:val="24"/>
      </w:rPr>
      <w:t xml:space="preserve">Running head: FANTASTIC SYMPHONY MUSIC CONCERT                                                  </w:t>
    </w:r>
    <w:sdt>
      <w:sdtPr>
        <w:id w:val="-3395486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7F37">
          <w:rPr>
            <w:noProof/>
          </w:rPr>
          <w:t>1</w:t>
        </w:r>
        <w:r>
          <w:rPr>
            <w:noProof/>
          </w:rPr>
          <w:fldChar w:fldCharType="end"/>
        </w:r>
      </w:sdtContent>
    </w:sdt>
  </w:p>
  <w:p w14:paraId="14CAB887" w14:textId="77777777" w:rsidR="00107338" w:rsidRDefault="001073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A02"/>
    <w:rsid w:val="00032ED4"/>
    <w:rsid w:val="0003789B"/>
    <w:rsid w:val="000A3311"/>
    <w:rsid w:val="000D058C"/>
    <w:rsid w:val="000D1628"/>
    <w:rsid w:val="000D30C2"/>
    <w:rsid w:val="00107338"/>
    <w:rsid w:val="001E3DFB"/>
    <w:rsid w:val="001F2BF4"/>
    <w:rsid w:val="00224AB8"/>
    <w:rsid w:val="002756F8"/>
    <w:rsid w:val="002D631C"/>
    <w:rsid w:val="002D670E"/>
    <w:rsid w:val="00316176"/>
    <w:rsid w:val="003A58E8"/>
    <w:rsid w:val="004224E8"/>
    <w:rsid w:val="00463D0A"/>
    <w:rsid w:val="00483C3A"/>
    <w:rsid w:val="00553FB5"/>
    <w:rsid w:val="00573CCF"/>
    <w:rsid w:val="00595442"/>
    <w:rsid w:val="005C4800"/>
    <w:rsid w:val="005C71C9"/>
    <w:rsid w:val="00643C00"/>
    <w:rsid w:val="00670F8E"/>
    <w:rsid w:val="006A491F"/>
    <w:rsid w:val="006D1CE4"/>
    <w:rsid w:val="006D4F91"/>
    <w:rsid w:val="006E1055"/>
    <w:rsid w:val="006E181B"/>
    <w:rsid w:val="006F657F"/>
    <w:rsid w:val="00714B90"/>
    <w:rsid w:val="00752C26"/>
    <w:rsid w:val="007630F8"/>
    <w:rsid w:val="00797126"/>
    <w:rsid w:val="007F07FE"/>
    <w:rsid w:val="007F32BF"/>
    <w:rsid w:val="00813DD6"/>
    <w:rsid w:val="00813DFC"/>
    <w:rsid w:val="00823B56"/>
    <w:rsid w:val="00827AAB"/>
    <w:rsid w:val="00832A02"/>
    <w:rsid w:val="00845668"/>
    <w:rsid w:val="008616A3"/>
    <w:rsid w:val="008935A2"/>
    <w:rsid w:val="00896BB4"/>
    <w:rsid w:val="008B44DD"/>
    <w:rsid w:val="008C06DD"/>
    <w:rsid w:val="008F7362"/>
    <w:rsid w:val="0095757D"/>
    <w:rsid w:val="00966B7F"/>
    <w:rsid w:val="00976F7C"/>
    <w:rsid w:val="0099140F"/>
    <w:rsid w:val="00A023BF"/>
    <w:rsid w:val="00A475FB"/>
    <w:rsid w:val="00AA0BE2"/>
    <w:rsid w:val="00AA2D5C"/>
    <w:rsid w:val="00AC3219"/>
    <w:rsid w:val="00B41FBF"/>
    <w:rsid w:val="00B72030"/>
    <w:rsid w:val="00B736F8"/>
    <w:rsid w:val="00B930AA"/>
    <w:rsid w:val="00B97F37"/>
    <w:rsid w:val="00C41670"/>
    <w:rsid w:val="00C509BD"/>
    <w:rsid w:val="00C964C0"/>
    <w:rsid w:val="00CE114B"/>
    <w:rsid w:val="00D12721"/>
    <w:rsid w:val="00D13CE3"/>
    <w:rsid w:val="00D2057B"/>
    <w:rsid w:val="00D225BD"/>
    <w:rsid w:val="00D61EA8"/>
    <w:rsid w:val="00D659AB"/>
    <w:rsid w:val="00D8016E"/>
    <w:rsid w:val="00D904ED"/>
    <w:rsid w:val="00E0552C"/>
    <w:rsid w:val="00E056B1"/>
    <w:rsid w:val="00E0684E"/>
    <w:rsid w:val="00E14D20"/>
    <w:rsid w:val="00E940F4"/>
    <w:rsid w:val="00ED777A"/>
    <w:rsid w:val="00EF0CB2"/>
    <w:rsid w:val="00EF63F4"/>
    <w:rsid w:val="00F114CB"/>
    <w:rsid w:val="00F438D6"/>
    <w:rsid w:val="00F46AFB"/>
    <w:rsid w:val="00F846F9"/>
    <w:rsid w:val="00F95A41"/>
    <w:rsid w:val="00FF2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E5D9"/>
  <w15:chartTrackingRefBased/>
  <w15:docId w15:val="{A04F5F30-2804-4B5F-8B0D-165664D3B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AB8"/>
    <w:pPr>
      <w:spacing w:after="0" w:line="240" w:lineRule="auto"/>
    </w:pPr>
  </w:style>
  <w:style w:type="paragraph" w:styleId="Header">
    <w:name w:val="header"/>
    <w:basedOn w:val="Normal"/>
    <w:link w:val="HeaderChar"/>
    <w:uiPriority w:val="99"/>
    <w:unhideWhenUsed/>
    <w:rsid w:val="00037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89B"/>
  </w:style>
  <w:style w:type="paragraph" w:styleId="Footer">
    <w:name w:val="footer"/>
    <w:basedOn w:val="Normal"/>
    <w:link w:val="FooterChar"/>
    <w:uiPriority w:val="99"/>
    <w:unhideWhenUsed/>
    <w:rsid w:val="00037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1386</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2019-05-08T03:12:00Z</dcterms:created>
  <dcterms:modified xsi:type="dcterms:W3CDTF">2019-05-08T03:12:00Z</dcterms:modified>
</cp:coreProperties>
</file>